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50" w:rsidRPr="0020718F" w:rsidRDefault="00480650" w:rsidP="00480650">
      <w:pPr>
        <w:jc w:val="right"/>
        <w:rPr>
          <w:b/>
          <w:sz w:val="24"/>
          <w:szCs w:val="24"/>
        </w:rPr>
      </w:pPr>
      <w:r w:rsidRPr="0020718F">
        <w:rPr>
          <w:b/>
          <w:sz w:val="24"/>
          <w:szCs w:val="24"/>
        </w:rPr>
        <w:t>Приложение 3</w:t>
      </w:r>
    </w:p>
    <w:p w:rsidR="00480650" w:rsidRPr="0020718F" w:rsidRDefault="00480650" w:rsidP="00480650">
      <w:pPr>
        <w:jc w:val="right"/>
        <w:rPr>
          <w:b/>
          <w:sz w:val="24"/>
          <w:szCs w:val="24"/>
        </w:rPr>
      </w:pPr>
      <w:r w:rsidRPr="0020718F">
        <w:rPr>
          <w:b/>
          <w:sz w:val="24"/>
          <w:szCs w:val="24"/>
        </w:rPr>
        <w:t>к Приказу от «___» ___________2018 г.</w:t>
      </w:r>
    </w:p>
    <w:p w:rsidR="00480650" w:rsidRPr="0020718F" w:rsidRDefault="00480650" w:rsidP="00480650">
      <w:pPr>
        <w:jc w:val="right"/>
        <w:rPr>
          <w:sz w:val="24"/>
          <w:szCs w:val="24"/>
        </w:rPr>
      </w:pPr>
    </w:p>
    <w:p w:rsidR="00480650" w:rsidRDefault="00480650" w:rsidP="00480650">
      <w:pPr>
        <w:jc w:val="center"/>
        <w:rPr>
          <w:b/>
          <w:sz w:val="24"/>
          <w:szCs w:val="24"/>
        </w:rPr>
      </w:pPr>
    </w:p>
    <w:p w:rsidR="00480650" w:rsidRPr="0020718F" w:rsidRDefault="00480650" w:rsidP="00480650">
      <w:pPr>
        <w:jc w:val="center"/>
        <w:rPr>
          <w:b/>
          <w:sz w:val="24"/>
          <w:szCs w:val="24"/>
        </w:rPr>
      </w:pPr>
      <w:r w:rsidRPr="0020718F">
        <w:rPr>
          <w:b/>
          <w:sz w:val="24"/>
          <w:szCs w:val="24"/>
        </w:rPr>
        <w:t xml:space="preserve">Расписание занятий </w:t>
      </w:r>
    </w:p>
    <w:p w:rsidR="00480650" w:rsidRPr="0020718F" w:rsidRDefault="00480650" w:rsidP="00480650">
      <w:pPr>
        <w:spacing w:after="120"/>
        <w:jc w:val="center"/>
        <w:rPr>
          <w:sz w:val="24"/>
          <w:szCs w:val="24"/>
        </w:rPr>
      </w:pPr>
      <w:r w:rsidRPr="0020718F">
        <w:rPr>
          <w:sz w:val="24"/>
          <w:szCs w:val="24"/>
        </w:rPr>
        <w:t>по программе</w:t>
      </w:r>
    </w:p>
    <w:p w:rsidR="00480650" w:rsidRPr="0020718F" w:rsidRDefault="00480650" w:rsidP="00480650">
      <w:pPr>
        <w:pStyle w:val="1"/>
        <w:spacing w:line="240" w:lineRule="auto"/>
        <w:ind w:left="0" w:right="0" w:firstLine="0"/>
        <w:jc w:val="center"/>
        <w:rPr>
          <w:b/>
          <w:szCs w:val="24"/>
        </w:rPr>
      </w:pPr>
      <w:r w:rsidRPr="0020718F">
        <w:rPr>
          <w:b/>
          <w:szCs w:val="24"/>
        </w:rPr>
        <w:t>«Организация социально-правовой работы по профилактике правонарушений среди несовершеннолетних и молодежи»</w:t>
      </w:r>
      <w:bookmarkStart w:id="0" w:name="_GoBack"/>
      <w:bookmarkEnd w:id="0"/>
    </w:p>
    <w:p w:rsidR="00480650" w:rsidRPr="0020718F" w:rsidRDefault="00480650" w:rsidP="00480650">
      <w:pPr>
        <w:spacing w:before="120" w:after="120"/>
        <w:jc w:val="center"/>
        <w:rPr>
          <w:sz w:val="24"/>
          <w:szCs w:val="24"/>
        </w:rPr>
      </w:pPr>
      <w:r w:rsidRPr="0020718F">
        <w:rPr>
          <w:sz w:val="24"/>
          <w:szCs w:val="24"/>
        </w:rPr>
        <w:t>на период апрель - май 2018 года</w:t>
      </w:r>
    </w:p>
    <w:p w:rsidR="00480650" w:rsidRPr="0020718F" w:rsidRDefault="00480650" w:rsidP="00480650">
      <w:pPr>
        <w:spacing w:before="120" w:after="120"/>
        <w:jc w:val="center"/>
        <w:rPr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1416"/>
        <w:gridCol w:w="2552"/>
        <w:gridCol w:w="1133"/>
      </w:tblGrid>
      <w:tr w:rsidR="00480650" w:rsidRPr="0020718F" w:rsidTr="00480650">
        <w:tc>
          <w:tcPr>
            <w:tcW w:w="852" w:type="dxa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</w:pPr>
            <w:r w:rsidRPr="0020718F">
              <w:t>Дата</w:t>
            </w: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rPr>
                <w:b/>
              </w:rPr>
            </w:pPr>
            <w:r w:rsidRPr="0020718F">
              <w:rPr>
                <w:b/>
              </w:rPr>
              <w:t>Тема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rPr>
                <w:b/>
              </w:rPr>
            </w:pPr>
            <w:r w:rsidRPr="0020718F">
              <w:rPr>
                <w:b/>
              </w:rPr>
              <w:t>Время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rPr>
                <w:b/>
              </w:rPr>
            </w:pPr>
            <w:r w:rsidRPr="0020718F">
              <w:rPr>
                <w:b/>
              </w:rPr>
              <w:t>Выступающий</w:t>
            </w:r>
          </w:p>
        </w:tc>
        <w:tc>
          <w:tcPr>
            <w:tcW w:w="1133" w:type="dxa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rPr>
                <w:b/>
              </w:rPr>
            </w:pPr>
            <w:r w:rsidRPr="0020718F">
              <w:rPr>
                <w:b/>
              </w:rPr>
              <w:t>Место проведения</w:t>
            </w:r>
          </w:p>
        </w:tc>
      </w:tr>
      <w:tr w:rsidR="00480650" w:rsidRPr="0020718F" w:rsidTr="00480650">
        <w:tc>
          <w:tcPr>
            <w:tcW w:w="852" w:type="dxa"/>
            <w:vMerge w:val="restart"/>
            <w:textDirection w:val="tbRl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113" w:right="113"/>
              <w:jc w:val="center"/>
            </w:pPr>
            <w:r w:rsidRPr="0020718F">
              <w:t>24.04</w:t>
            </w:r>
          </w:p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113" w:right="113"/>
              <w:jc w:val="center"/>
            </w:pPr>
            <w:r w:rsidRPr="0020718F">
              <w:t xml:space="preserve">Вт. </w:t>
            </w: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  <w:r w:rsidRPr="0020718F">
              <w:t>Место и роль СПб ГБУ «ГЦСП «КОНТАКТ» в профилактическом пространстве Санкт-Петербурга (взаимосвязи-взаимовлияния-взаимозависимость).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after="0"/>
              <w:ind w:left="-108"/>
              <w:rPr>
                <w:bCs/>
              </w:rPr>
            </w:pPr>
            <w:r w:rsidRPr="0020718F">
              <w:rPr>
                <w:bCs/>
              </w:rPr>
              <w:t>09.30-12.45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proofErr w:type="spellStart"/>
            <w:r w:rsidRPr="0020718F">
              <w:t>Канаян</w:t>
            </w:r>
            <w:proofErr w:type="spellEnd"/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proofErr w:type="spellStart"/>
            <w:r w:rsidRPr="0020718F">
              <w:t>Ваган</w:t>
            </w:r>
            <w:proofErr w:type="spellEnd"/>
            <w:r w:rsidRPr="0020718F">
              <w:t xml:space="preserve"> </w:t>
            </w:r>
            <w:proofErr w:type="spellStart"/>
            <w:r w:rsidRPr="0020718F">
              <w:t>Ахиллесович</w:t>
            </w:r>
            <w:proofErr w:type="spellEnd"/>
            <w:r w:rsidRPr="0020718F">
              <w:t>,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директор СПб ГБУ «ГЦСП «КОНТАКТ»</w:t>
            </w:r>
          </w:p>
        </w:tc>
        <w:tc>
          <w:tcPr>
            <w:tcW w:w="1133" w:type="dxa"/>
            <w:vMerge w:val="restart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 xml:space="preserve">ул. Рубинштейна,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д. 15-17</w:t>
            </w:r>
          </w:p>
          <w:p w:rsidR="00480650" w:rsidRPr="0020718F" w:rsidRDefault="00480650" w:rsidP="00CF6280">
            <w:pPr>
              <w:pStyle w:val="a3"/>
              <w:spacing w:before="0" w:after="0"/>
              <w:jc w:val="center"/>
            </w:pPr>
          </w:p>
        </w:tc>
      </w:tr>
      <w:tr w:rsidR="00480650" w:rsidRPr="0020718F" w:rsidTr="00480650"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  <w:rPr>
                <w:highlight w:val="yellow"/>
              </w:rPr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</w:pPr>
            <w:r w:rsidRPr="0020718F">
              <w:t>Обед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after="0"/>
              <w:ind w:left="-68" w:right="-130"/>
              <w:rPr>
                <w:bCs/>
              </w:rPr>
            </w:pPr>
            <w:r w:rsidRPr="0020718F">
              <w:rPr>
                <w:bCs/>
              </w:rPr>
              <w:t>12.45-13.45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Merge/>
          </w:tcPr>
          <w:p w:rsidR="00480650" w:rsidRPr="0020718F" w:rsidRDefault="00480650" w:rsidP="00CF6280">
            <w:pPr>
              <w:pStyle w:val="a3"/>
              <w:spacing w:before="0" w:after="0"/>
              <w:jc w:val="center"/>
              <w:rPr>
                <w:highlight w:val="yellow"/>
              </w:rPr>
            </w:pPr>
          </w:p>
        </w:tc>
      </w:tr>
      <w:tr w:rsidR="00480650" w:rsidRPr="0020718F" w:rsidTr="00480650">
        <w:trPr>
          <w:trHeight w:val="2490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  <w:rPr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after="0"/>
            </w:pPr>
            <w:r w:rsidRPr="0020718F">
              <w:t>Социальные проблемы современной молодёжи.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</w:tc>
        <w:tc>
          <w:tcPr>
            <w:tcW w:w="1416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after="0"/>
              <w:ind w:left="-108"/>
              <w:rPr>
                <w:bCs/>
              </w:rPr>
            </w:pPr>
            <w:r w:rsidRPr="0020718F">
              <w:rPr>
                <w:bCs/>
              </w:rPr>
              <w:t>13.45-15.15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30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Белоусов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Константин Юрьевич,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начальник Отдела социологических исследований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>
              <w:t>Информационно- аналитического Центра</w:t>
            </w:r>
            <w:r w:rsidRPr="000E64EB">
              <w:rPr>
                <w:bCs/>
              </w:rPr>
              <w:t xml:space="preserve"> </w:t>
            </w:r>
          </w:p>
        </w:tc>
        <w:tc>
          <w:tcPr>
            <w:tcW w:w="1133" w:type="dxa"/>
            <w:vMerge/>
          </w:tcPr>
          <w:p w:rsidR="00480650" w:rsidRPr="0020718F" w:rsidRDefault="00480650" w:rsidP="00CF6280">
            <w:pPr>
              <w:pStyle w:val="a3"/>
              <w:spacing w:before="0" w:after="0"/>
              <w:jc w:val="center"/>
            </w:pPr>
          </w:p>
        </w:tc>
      </w:tr>
      <w:tr w:rsidR="00480650" w:rsidRPr="0020718F" w:rsidTr="00480650">
        <w:trPr>
          <w:trHeight w:val="531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  <w:rPr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after="0"/>
            </w:pPr>
            <w:r w:rsidRPr="0020718F">
              <w:t xml:space="preserve">Психологические особенности подросткового возраста </w:t>
            </w:r>
          </w:p>
          <w:p w:rsidR="00480650" w:rsidRPr="0020718F" w:rsidRDefault="00480650" w:rsidP="00CF6280">
            <w:pPr>
              <w:pStyle w:val="a3"/>
              <w:spacing w:before="0" w:after="0"/>
            </w:pPr>
          </w:p>
        </w:tc>
        <w:tc>
          <w:tcPr>
            <w:tcW w:w="1416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after="0"/>
              <w:ind w:left="-108"/>
              <w:rPr>
                <w:bCs/>
              </w:rPr>
            </w:pPr>
            <w:r w:rsidRPr="0020718F">
              <w:rPr>
                <w:bCs/>
              </w:rPr>
              <w:t>15.30-17.00</w:t>
            </w:r>
          </w:p>
        </w:tc>
        <w:tc>
          <w:tcPr>
            <w:tcW w:w="2552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Бриль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Михаил Сергеевич,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 xml:space="preserve">Начальник </w:t>
            </w:r>
          </w:p>
          <w:p w:rsidR="00480650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Службы медиации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3" w:type="dxa"/>
            <w:vMerge/>
          </w:tcPr>
          <w:p w:rsidR="00480650" w:rsidRPr="0020718F" w:rsidRDefault="00480650" w:rsidP="00CF6280">
            <w:pPr>
              <w:pStyle w:val="a3"/>
              <w:spacing w:before="0" w:after="0"/>
              <w:jc w:val="center"/>
            </w:pPr>
          </w:p>
        </w:tc>
      </w:tr>
      <w:tr w:rsidR="00480650" w:rsidRPr="0020718F" w:rsidTr="00480650">
        <w:trPr>
          <w:trHeight w:val="419"/>
        </w:trPr>
        <w:tc>
          <w:tcPr>
            <w:tcW w:w="852" w:type="dxa"/>
            <w:shd w:val="clear" w:color="auto" w:fill="ACB9CA" w:themeFill="text2" w:themeFillTint="66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  <w:rPr>
                <w:highlight w:val="yellow"/>
              </w:rPr>
            </w:pPr>
          </w:p>
        </w:tc>
        <w:tc>
          <w:tcPr>
            <w:tcW w:w="4253" w:type="dxa"/>
            <w:shd w:val="clear" w:color="auto" w:fill="ACB9CA" w:themeFill="text2" w:themeFillTint="66"/>
          </w:tcPr>
          <w:p w:rsidR="00480650" w:rsidRPr="0020718F" w:rsidRDefault="00480650" w:rsidP="00CF6280">
            <w:pPr>
              <w:pStyle w:val="a3"/>
              <w:spacing w:after="0"/>
            </w:pPr>
          </w:p>
        </w:tc>
        <w:tc>
          <w:tcPr>
            <w:tcW w:w="1416" w:type="dxa"/>
            <w:shd w:val="clear" w:color="auto" w:fill="ACB9CA" w:themeFill="text2" w:themeFillTint="66"/>
          </w:tcPr>
          <w:p w:rsidR="00480650" w:rsidRPr="0020718F" w:rsidRDefault="00480650" w:rsidP="00CF6280">
            <w:pPr>
              <w:pStyle w:val="a3"/>
              <w:spacing w:after="0"/>
              <w:ind w:left="-108"/>
              <w:rPr>
                <w:bCs/>
              </w:rPr>
            </w:pPr>
          </w:p>
        </w:tc>
        <w:tc>
          <w:tcPr>
            <w:tcW w:w="2552" w:type="dxa"/>
            <w:shd w:val="clear" w:color="auto" w:fill="ACB9CA" w:themeFill="text2" w:themeFillTint="66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3" w:type="dxa"/>
            <w:shd w:val="clear" w:color="auto" w:fill="ACB9CA" w:themeFill="text2" w:themeFillTint="66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</w:tc>
      </w:tr>
      <w:tr w:rsidR="00480650" w:rsidRPr="0020718F" w:rsidTr="00480650">
        <w:trPr>
          <w:trHeight w:val="693"/>
        </w:trPr>
        <w:tc>
          <w:tcPr>
            <w:tcW w:w="852" w:type="dxa"/>
            <w:vMerge w:val="restart"/>
            <w:textDirection w:val="tbRl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  <w:r w:rsidRPr="0020718F">
              <w:t>26.04.</w:t>
            </w:r>
          </w:p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  <w:r w:rsidRPr="0020718F">
              <w:t>Чт.</w:t>
            </w: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after="0"/>
            </w:pPr>
            <w:r w:rsidRPr="0020718F">
              <w:t>Медиация как способ профилактики правонарушений с участием несовершеннолетних и молодежи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after="0"/>
              <w:ind w:left="-108" w:right="-130"/>
              <w:rPr>
                <w:bCs/>
              </w:rPr>
            </w:pPr>
            <w:r w:rsidRPr="0020718F">
              <w:rPr>
                <w:bCs/>
              </w:rPr>
              <w:t>09.30-12.45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Бриль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Михаил Сергеевич,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 xml:space="preserve">Начальник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Службы медиации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133" w:type="dxa"/>
            <w:vMerge w:val="restart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 xml:space="preserve">ул. Рубинштейна,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д. 15-17</w:t>
            </w:r>
          </w:p>
          <w:p w:rsidR="00480650" w:rsidRPr="0020718F" w:rsidRDefault="00480650" w:rsidP="00CF6280">
            <w:pPr>
              <w:pStyle w:val="a3"/>
              <w:spacing w:before="0" w:after="0"/>
              <w:jc w:val="center"/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  <w:r w:rsidRPr="0020718F">
              <w:t>Обед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after="0"/>
              <w:ind w:left="-108" w:right="-130"/>
              <w:rPr>
                <w:bCs/>
              </w:rPr>
            </w:pPr>
            <w:r w:rsidRPr="0020718F">
              <w:rPr>
                <w:bCs/>
              </w:rPr>
              <w:t>12.45-13.45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3" w:type="dxa"/>
            <w:vMerge/>
          </w:tcPr>
          <w:p w:rsidR="00480650" w:rsidRPr="0020718F" w:rsidRDefault="00480650" w:rsidP="00CF6280">
            <w:pPr>
              <w:pStyle w:val="a3"/>
              <w:spacing w:before="0" w:after="0"/>
              <w:jc w:val="center"/>
              <w:rPr>
                <w:bCs/>
              </w:rPr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after="0"/>
            </w:pPr>
            <w:r w:rsidRPr="0020718F">
              <w:t>Характеристика основных видов отклоняющегося поведения личности. Понятие, виды и функции социального контроля над отклоняющимся поведением несовершеннолетних.</w:t>
            </w:r>
          </w:p>
          <w:p w:rsidR="00480650" w:rsidRPr="0020718F" w:rsidRDefault="00480650" w:rsidP="00CF6280">
            <w:pPr>
              <w:pStyle w:val="a3"/>
              <w:spacing w:after="0"/>
            </w:pPr>
          </w:p>
          <w:p w:rsidR="00480650" w:rsidRPr="0020718F" w:rsidRDefault="00480650" w:rsidP="00CF6280">
            <w:pPr>
              <w:pStyle w:val="a3"/>
              <w:spacing w:after="0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after="0"/>
              <w:ind w:left="-108"/>
              <w:rPr>
                <w:bCs/>
              </w:rPr>
            </w:pPr>
            <w:r w:rsidRPr="0020718F">
              <w:rPr>
                <w:bCs/>
              </w:rPr>
              <w:lastRenderedPageBreak/>
              <w:t>13.45-17.00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Белоусов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Константин Юрьевич,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 xml:space="preserve">Начальник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Отдела социологических исследований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>
              <w:lastRenderedPageBreak/>
              <w:t>Информационно- аналитического Центра</w:t>
            </w:r>
          </w:p>
        </w:tc>
        <w:tc>
          <w:tcPr>
            <w:tcW w:w="1133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  <w:rPr>
                <w:highlight w:val="yellow"/>
              </w:rPr>
            </w:pPr>
          </w:p>
        </w:tc>
        <w:tc>
          <w:tcPr>
            <w:tcW w:w="4253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  <w:rPr>
                <w:highlight w:val="yellow"/>
              </w:rPr>
            </w:pPr>
          </w:p>
        </w:tc>
        <w:tc>
          <w:tcPr>
            <w:tcW w:w="1416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after="0"/>
              <w:ind w:left="-68" w:right="-130"/>
              <w:rPr>
                <w:bCs/>
                <w:highlight w:val="yellow"/>
              </w:rPr>
            </w:pPr>
          </w:p>
        </w:tc>
        <w:tc>
          <w:tcPr>
            <w:tcW w:w="2552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highlight w:val="yellow"/>
              </w:rPr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vMerge w:val="restart"/>
            <w:textDirection w:val="tbRl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113" w:right="113"/>
              <w:jc w:val="center"/>
            </w:pPr>
            <w:r w:rsidRPr="0020718F">
              <w:t>08.05</w:t>
            </w:r>
          </w:p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113" w:right="113"/>
              <w:jc w:val="center"/>
              <w:rPr>
                <w:highlight w:val="yellow"/>
              </w:rPr>
            </w:pPr>
            <w:r w:rsidRPr="0020718F">
              <w:t>Вт.</w:t>
            </w: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after="0"/>
            </w:pPr>
            <w:r w:rsidRPr="0020718F">
              <w:t>Молодёжный радикализм и экстремизм, его разновидности и методы профилактики. Особенности современных молодёжных неформальных объединений.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250" w:right="-130"/>
              <w:jc w:val="center"/>
              <w:rPr>
                <w:bCs/>
              </w:rPr>
            </w:pPr>
            <w:r w:rsidRPr="0020718F">
              <w:rPr>
                <w:bCs/>
              </w:rPr>
              <w:t>09.30-12.45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20718F">
              <w:tab/>
            </w:r>
            <w:r w:rsidRPr="0020718F">
              <w:rPr>
                <w:bCs/>
              </w:rPr>
              <w:t xml:space="preserve">Гребенщиков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20718F">
              <w:rPr>
                <w:bCs/>
              </w:rPr>
              <w:t>Иван Валерьевич,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20718F">
              <w:rPr>
                <w:bCs/>
              </w:rPr>
              <w:t>Начальник Отдела мониторинга сети Интернета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</w:pPr>
            <w:r>
              <w:t>Информационно- аналитического Центра</w:t>
            </w:r>
          </w:p>
        </w:tc>
        <w:tc>
          <w:tcPr>
            <w:tcW w:w="113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 xml:space="preserve">ул. Рубинштейна,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д. 15-17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highlight w:val="yellow"/>
              </w:rPr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  <w:rPr>
                <w:highlight w:val="yellow"/>
              </w:rPr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</w:pPr>
            <w:r w:rsidRPr="0020718F">
              <w:t>Обед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30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30"/>
              <w:rPr>
                <w:bCs/>
              </w:rPr>
            </w:pPr>
            <w:r w:rsidRPr="0020718F">
              <w:rPr>
                <w:bCs/>
              </w:rPr>
              <w:t>12.45-13.45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</w:tc>
      </w:tr>
      <w:tr w:rsidR="00480650" w:rsidRPr="0020718F" w:rsidTr="00480650">
        <w:trPr>
          <w:trHeight w:val="1785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  <w:rPr>
                <w:highlight w:val="yellow"/>
              </w:rPr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after="0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</w:pPr>
            <w:r w:rsidRPr="0020718F">
              <w:rPr>
                <w:bCs/>
              </w:rPr>
              <w:t>Социальное картирование, как метод изучения молодежной среды города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after="0"/>
              <w:ind w:left="-108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after="0"/>
              <w:ind w:left="-108"/>
              <w:rPr>
                <w:bCs/>
              </w:rPr>
            </w:pPr>
            <w:r w:rsidRPr="0020718F">
              <w:rPr>
                <w:bCs/>
              </w:rPr>
              <w:t>13.45-15.15</w:t>
            </w:r>
          </w:p>
          <w:p w:rsidR="00480650" w:rsidRPr="0020718F" w:rsidRDefault="00480650" w:rsidP="00CF6280">
            <w:pPr>
              <w:pStyle w:val="a3"/>
              <w:spacing w:after="0"/>
              <w:ind w:left="-108"/>
              <w:rPr>
                <w:bCs/>
              </w:rPr>
            </w:pP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  <w:r w:rsidRPr="0020718F">
              <w:rPr>
                <w:bCs/>
              </w:rPr>
              <w:t>Горюнов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  <w:r w:rsidRPr="0020718F">
              <w:rPr>
                <w:bCs/>
              </w:rPr>
              <w:t>Павел Юрьевич,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 xml:space="preserve">Начальник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</w:pPr>
            <w:r>
              <w:t>Учебно-Консультационного Центра</w:t>
            </w:r>
            <w:r w:rsidRPr="0020718F">
              <w:t xml:space="preserve"> </w:t>
            </w:r>
          </w:p>
        </w:tc>
        <w:tc>
          <w:tcPr>
            <w:tcW w:w="1133" w:type="dxa"/>
            <w:vMerge w:val="restart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 xml:space="preserve">ул. Рубинштейна,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д. 15-17</w:t>
            </w:r>
          </w:p>
          <w:p w:rsidR="00480650" w:rsidRPr="0020718F" w:rsidRDefault="00480650" w:rsidP="00CF6280">
            <w:pPr>
              <w:pStyle w:val="a3"/>
              <w:spacing w:before="0" w:after="0"/>
              <w:ind w:left="-68" w:right="-130"/>
              <w:jc w:val="center"/>
            </w:pPr>
          </w:p>
        </w:tc>
      </w:tr>
      <w:tr w:rsidR="00480650" w:rsidRPr="0020718F" w:rsidTr="00480650">
        <w:trPr>
          <w:trHeight w:val="684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  <w:rPr>
                <w:highlight w:val="yellow"/>
              </w:rPr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before="0" w:beforeAutospacing="0" w:after="0" w:line="240" w:lineRule="exact"/>
            </w:pPr>
          </w:p>
          <w:p w:rsidR="00480650" w:rsidRPr="0020718F" w:rsidRDefault="00480650" w:rsidP="00CF6280">
            <w:pPr>
              <w:pStyle w:val="a3"/>
              <w:spacing w:before="0" w:beforeAutospacing="0" w:after="0" w:line="240" w:lineRule="exact"/>
            </w:pPr>
            <w:r w:rsidRPr="0020718F">
              <w:t>Использование сюжетно-ролевых игр в социальной работе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250" w:right="-130"/>
              <w:jc w:val="center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after="0"/>
              <w:ind w:left="-250" w:right="-130"/>
              <w:jc w:val="center"/>
              <w:rPr>
                <w:bCs/>
              </w:rPr>
            </w:pPr>
            <w:r w:rsidRPr="0020718F">
              <w:rPr>
                <w:bCs/>
              </w:rPr>
              <w:t>15.30-17.00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proofErr w:type="spellStart"/>
            <w:r w:rsidRPr="0020718F">
              <w:rPr>
                <w:bCs/>
              </w:rPr>
              <w:t>Лустберг</w:t>
            </w:r>
            <w:proofErr w:type="spellEnd"/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20718F">
              <w:rPr>
                <w:bCs/>
              </w:rPr>
              <w:t xml:space="preserve">Антон </w:t>
            </w:r>
            <w:proofErr w:type="spellStart"/>
            <w:r w:rsidRPr="0020718F">
              <w:rPr>
                <w:bCs/>
              </w:rPr>
              <w:t>Эрикович</w:t>
            </w:r>
            <w:proofErr w:type="spellEnd"/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20718F">
              <w:rPr>
                <w:bCs/>
              </w:rPr>
              <w:t>Специалист Отдела мониторинга сети Интернета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/>
              <w:jc w:val="center"/>
              <w:rPr>
                <w:bCs/>
              </w:rPr>
            </w:pPr>
            <w:r>
              <w:t>Информационно- аналитического Центра</w:t>
            </w:r>
          </w:p>
        </w:tc>
        <w:tc>
          <w:tcPr>
            <w:tcW w:w="1133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shd w:val="clear" w:color="auto" w:fill="9CC2E5" w:themeFill="accent1" w:themeFillTint="99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  <w:rPr>
                <w:highlight w:val="yellow"/>
              </w:rPr>
            </w:pPr>
          </w:p>
        </w:tc>
        <w:tc>
          <w:tcPr>
            <w:tcW w:w="4253" w:type="dxa"/>
            <w:shd w:val="clear" w:color="auto" w:fill="9CC2E5" w:themeFill="accent1" w:themeFillTint="99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</w:tc>
        <w:tc>
          <w:tcPr>
            <w:tcW w:w="1416" w:type="dxa"/>
            <w:shd w:val="clear" w:color="auto" w:fill="9CC2E5" w:themeFill="accent1" w:themeFillTint="99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30"/>
              <w:rPr>
                <w:bCs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9CC2E5" w:themeFill="accent1" w:themeFillTint="99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vMerge w:val="restart"/>
            <w:textDirection w:val="tbRl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  <w:r w:rsidRPr="0020718F">
              <w:t>10.05</w:t>
            </w:r>
          </w:p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  <w:r w:rsidRPr="0020718F">
              <w:t xml:space="preserve">Чт. </w:t>
            </w:r>
          </w:p>
        </w:tc>
        <w:tc>
          <w:tcPr>
            <w:tcW w:w="4253" w:type="dxa"/>
          </w:tcPr>
          <w:p w:rsidR="00480650" w:rsidRDefault="00480650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  <w:r w:rsidRPr="0020718F">
              <w:rPr>
                <w:spacing w:val="-5"/>
                <w:sz w:val="24"/>
                <w:szCs w:val="24"/>
              </w:rPr>
              <w:t>Порядок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с несовершеннолетними и семьями, находящимися в социально опасном положении</w:t>
            </w:r>
          </w:p>
          <w:p w:rsidR="00480650" w:rsidRPr="0020718F" w:rsidRDefault="00480650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20718F">
              <w:rPr>
                <w:bCs/>
              </w:rPr>
              <w:t>09.30–10.15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Ческидова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Кира Николаевна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20718F">
              <w:rPr>
                <w:bCs/>
              </w:rPr>
              <w:t xml:space="preserve">Начальник ОССНП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Невского района</w:t>
            </w:r>
          </w:p>
        </w:tc>
        <w:tc>
          <w:tcPr>
            <w:tcW w:w="1133" w:type="dxa"/>
            <w:vMerge w:val="restart"/>
          </w:tcPr>
          <w:p w:rsidR="00480650" w:rsidRPr="0020718F" w:rsidRDefault="00480650" w:rsidP="00CF6280">
            <w:pPr>
              <w:pStyle w:val="a3"/>
              <w:spacing w:before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 xml:space="preserve">ул. Рубинштейна,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д. 15-17</w:t>
            </w:r>
          </w:p>
          <w:p w:rsidR="00480650" w:rsidRPr="0020718F" w:rsidRDefault="00480650" w:rsidP="00CF6280">
            <w:pPr>
              <w:pStyle w:val="a3"/>
              <w:spacing w:before="0" w:after="0"/>
              <w:jc w:val="center"/>
              <w:rPr>
                <w:bCs/>
              </w:rPr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vMerge/>
            <w:textDirection w:val="tbRl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  <w:r w:rsidRPr="0020718F">
              <w:rPr>
                <w:spacing w:val="-5"/>
                <w:sz w:val="24"/>
                <w:szCs w:val="24"/>
              </w:rPr>
              <w:t xml:space="preserve">Исполнение Федерального закона </w:t>
            </w:r>
          </w:p>
          <w:p w:rsidR="00480650" w:rsidRPr="0020718F" w:rsidRDefault="00480650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  <w:r w:rsidRPr="0020718F">
              <w:rPr>
                <w:spacing w:val="-5"/>
                <w:sz w:val="24"/>
                <w:szCs w:val="24"/>
              </w:rPr>
              <w:t>№ 120-ФЗ «Об основах системы профилактики безнадзорности и правонарушений несовершеннолетних» в части взаимодействия субъектов профилактики</w:t>
            </w:r>
          </w:p>
          <w:p w:rsidR="00480650" w:rsidRPr="0020718F" w:rsidRDefault="00480650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20718F">
              <w:rPr>
                <w:bCs/>
              </w:rPr>
              <w:t>10.15-11.00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proofErr w:type="spellStart"/>
            <w:r w:rsidRPr="0020718F">
              <w:rPr>
                <w:bCs/>
              </w:rPr>
              <w:t>Солтис</w:t>
            </w:r>
            <w:proofErr w:type="spellEnd"/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20718F">
              <w:rPr>
                <w:bCs/>
              </w:rPr>
              <w:t xml:space="preserve">Елена Николаевна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20718F">
              <w:rPr>
                <w:bCs/>
              </w:rPr>
              <w:t xml:space="preserve">Начальник ОССНП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Калининского района</w:t>
            </w:r>
          </w:p>
        </w:tc>
        <w:tc>
          <w:tcPr>
            <w:tcW w:w="1133" w:type="dxa"/>
            <w:vMerge/>
          </w:tcPr>
          <w:p w:rsidR="00480650" w:rsidRPr="0020718F" w:rsidRDefault="00480650" w:rsidP="00CF6280">
            <w:pPr>
              <w:pStyle w:val="a3"/>
              <w:spacing w:before="0" w:after="0"/>
              <w:jc w:val="center"/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vMerge/>
            <w:textDirection w:val="tbRl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0718F">
              <w:rPr>
                <w:sz w:val="24"/>
                <w:szCs w:val="24"/>
              </w:rPr>
              <w:t xml:space="preserve">Коммуникация с молодёжью в уличной среде на примере деятельности отдела мобильной уличной социально-патрульной работы </w:t>
            </w:r>
          </w:p>
          <w:p w:rsidR="00480650" w:rsidRPr="0020718F" w:rsidRDefault="00480650" w:rsidP="00CF628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80650" w:rsidRPr="0020718F" w:rsidRDefault="00480650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11.15-12.45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Новиков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rPr>
                <w:bCs/>
              </w:rPr>
              <w:t>Валерий Николаевич,</w:t>
            </w:r>
          </w:p>
          <w:p w:rsidR="00480650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Специалист по социальной работе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 xml:space="preserve"> с молодежью ОМУСПР</w:t>
            </w:r>
          </w:p>
          <w:p w:rsidR="00480650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lastRenderedPageBreak/>
              <w:t>Информационно- аналитического Центра</w:t>
            </w:r>
            <w:r w:rsidRPr="000E64EB">
              <w:rPr>
                <w:bCs/>
              </w:rPr>
              <w:t xml:space="preserve">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3" w:type="dxa"/>
            <w:vMerge/>
          </w:tcPr>
          <w:p w:rsidR="00480650" w:rsidRPr="0020718F" w:rsidRDefault="00480650" w:rsidP="00CF6280">
            <w:pPr>
              <w:pStyle w:val="a3"/>
              <w:spacing w:before="0" w:after="0"/>
              <w:jc w:val="center"/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  <w:r w:rsidRPr="0020718F">
              <w:t>Обед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after="0"/>
              <w:ind w:left="-108" w:right="-130"/>
              <w:rPr>
                <w:bCs/>
              </w:rPr>
            </w:pPr>
            <w:r w:rsidRPr="0020718F">
              <w:rPr>
                <w:bCs/>
              </w:rPr>
              <w:t>12.45-13.45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after="0"/>
            </w:pPr>
            <w:r w:rsidRPr="0020718F">
              <w:t>Организация и учет услуг/видов работ, ведение документации специалистами (практикум).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250" w:right="-130"/>
              <w:jc w:val="center"/>
              <w:rPr>
                <w:bCs/>
              </w:rPr>
            </w:pPr>
            <w:r w:rsidRPr="0020718F">
              <w:rPr>
                <w:bCs/>
              </w:rPr>
              <w:t>13.45-15.15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Белякова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Юлия Владимировна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20718F">
              <w:rPr>
                <w:bCs/>
              </w:rPr>
              <w:t>Заместитель начальника СПАПМ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 xml:space="preserve">ул. Рубинштейна,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д. 15-17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after="0"/>
            </w:pPr>
            <w:r w:rsidRPr="0020718F">
              <w:t xml:space="preserve"> Создание профилактического пространства при организации ИПР. Особенности, опыт и практика. Ведение случая.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rPr>
                <w:bCs/>
              </w:rPr>
            </w:pPr>
            <w:r w:rsidRPr="0020718F">
              <w:rPr>
                <w:bCs/>
              </w:rPr>
              <w:t>15.30-17.00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Белякова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Юлия Владимировна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20718F">
              <w:rPr>
                <w:bCs/>
              </w:rPr>
              <w:t>Заместитель начальника СПАПМ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 xml:space="preserve">ул. Рубинштейна,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д. 15-17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</w:pPr>
          </w:p>
        </w:tc>
        <w:tc>
          <w:tcPr>
            <w:tcW w:w="4253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</w:tc>
        <w:tc>
          <w:tcPr>
            <w:tcW w:w="1416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after="0"/>
              <w:ind w:left="-68" w:right="-130"/>
              <w:rPr>
                <w:bCs/>
              </w:rPr>
            </w:pPr>
          </w:p>
        </w:tc>
        <w:tc>
          <w:tcPr>
            <w:tcW w:w="2552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3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vMerge w:val="restart"/>
            <w:textDirection w:val="tbRl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  <w:r w:rsidRPr="0020718F">
              <w:t>15.05</w:t>
            </w:r>
          </w:p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  <w:r w:rsidRPr="0020718F">
              <w:t>Вт.</w:t>
            </w:r>
          </w:p>
        </w:tc>
        <w:tc>
          <w:tcPr>
            <w:tcW w:w="4253" w:type="dxa"/>
          </w:tcPr>
          <w:p w:rsidR="00480650" w:rsidRPr="0020718F" w:rsidRDefault="00480650" w:rsidP="00CF6280">
            <w:pPr>
              <w:tabs>
                <w:tab w:val="left" w:pos="85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0718F">
              <w:rPr>
                <w:sz w:val="24"/>
                <w:szCs w:val="24"/>
              </w:rPr>
              <w:t>Создание профилактического пространства при организации ИПР с несовершеннолетними и молодежи, находящимися в сфере уголовного преследования.</w:t>
            </w:r>
          </w:p>
          <w:p w:rsidR="00480650" w:rsidRPr="0020718F" w:rsidRDefault="00480650" w:rsidP="00CF6280">
            <w:pPr>
              <w:pStyle w:val="a3"/>
              <w:spacing w:before="0" w:beforeAutospacing="0" w:after="0" w:line="240" w:lineRule="atLeast"/>
            </w:pPr>
            <w:r w:rsidRPr="0020718F">
              <w:t>Особенности, опыт и практика. Ведение случая.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108"/>
              <w:jc w:val="center"/>
              <w:rPr>
                <w:bCs/>
              </w:rPr>
            </w:pPr>
            <w:r w:rsidRPr="0020718F">
              <w:rPr>
                <w:bCs/>
              </w:rPr>
              <w:t>09.30-11.00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Михайлова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Любовь Владимировна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/>
              <w:jc w:val="center"/>
              <w:rPr>
                <w:bCs/>
              </w:rPr>
            </w:pPr>
            <w:r w:rsidRPr="0020718F">
              <w:rPr>
                <w:bCs/>
              </w:rPr>
              <w:t>Начальник Организационно-консультационного отдела Службы социального сопровождения несовершеннолетних, судимых и находящихся в сфере уголовного преследования в СПб</w:t>
            </w:r>
          </w:p>
        </w:tc>
        <w:tc>
          <w:tcPr>
            <w:tcW w:w="1133" w:type="dxa"/>
            <w:vMerge w:val="restart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 xml:space="preserve">ул. Фрунзе,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д.4</w:t>
            </w:r>
          </w:p>
          <w:p w:rsidR="00480650" w:rsidRPr="0020718F" w:rsidRDefault="00480650" w:rsidP="00CF6280">
            <w:pPr>
              <w:pStyle w:val="a3"/>
              <w:spacing w:before="0" w:after="0"/>
              <w:jc w:val="center"/>
              <w:rPr>
                <w:bCs/>
              </w:rPr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  <w:r w:rsidRPr="0020718F">
              <w:rPr>
                <w:spacing w:val="-5"/>
                <w:sz w:val="24"/>
                <w:szCs w:val="24"/>
              </w:rPr>
              <w:t>Методология технология заполнения личного дела несовершеннолетнего, находящегося на регламентном индивидуальном социальном сопровождении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20718F">
              <w:rPr>
                <w:bCs/>
              </w:rPr>
              <w:t>11.15-12.45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Михайлова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Любовь Владимировна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20718F">
              <w:rPr>
                <w:bCs/>
              </w:rPr>
              <w:t>Начальник Организационно-консультационного отдела Службы социального сопровождения несовершеннолетних, судимых и находящихся в сфере уголовного преследования в СПб</w:t>
            </w:r>
          </w:p>
        </w:tc>
        <w:tc>
          <w:tcPr>
            <w:tcW w:w="1133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480650" w:rsidRPr="0020718F" w:rsidTr="00480650">
        <w:trPr>
          <w:trHeight w:val="422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  <w:r w:rsidRPr="0020718F">
              <w:t>Обед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after="0"/>
              <w:ind w:left="-108" w:right="-130"/>
              <w:rPr>
                <w:bCs/>
              </w:rPr>
            </w:pPr>
            <w:r w:rsidRPr="0020718F">
              <w:rPr>
                <w:bCs/>
              </w:rPr>
              <w:t>12.45-13.45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</w:p>
        </w:tc>
      </w:tr>
      <w:tr w:rsidR="00480650" w:rsidRPr="0020718F" w:rsidTr="00480650">
        <w:trPr>
          <w:trHeight w:val="1492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after="0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</w:pPr>
            <w:r w:rsidRPr="0020718F">
              <w:t>Правовые основы деятельности специалистов СПб ГБУ «ГЦСП «КОНТАКТ». Основы ювенальной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after="0"/>
              <w:ind w:left="-108"/>
              <w:rPr>
                <w:bCs/>
              </w:rPr>
            </w:pPr>
            <w:r w:rsidRPr="0020718F">
              <w:rPr>
                <w:bCs/>
              </w:rPr>
              <w:t>13.45-15.15</w:t>
            </w:r>
          </w:p>
          <w:p w:rsidR="00480650" w:rsidRPr="0020718F" w:rsidRDefault="00480650" w:rsidP="00CF6280">
            <w:pPr>
              <w:pStyle w:val="a3"/>
              <w:spacing w:after="0"/>
              <w:ind w:left="-108"/>
              <w:rPr>
                <w:bCs/>
              </w:rPr>
            </w:pP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proofErr w:type="spellStart"/>
            <w:r w:rsidRPr="0020718F">
              <w:rPr>
                <w:bCs/>
              </w:rPr>
              <w:t>Буланкина</w:t>
            </w:r>
            <w:proofErr w:type="spellEnd"/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20718F">
              <w:rPr>
                <w:bCs/>
              </w:rPr>
              <w:t>Антонина Валерьевна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rPr>
                <w:bCs/>
              </w:rPr>
              <w:t xml:space="preserve">Начальник Отдела </w:t>
            </w:r>
            <w:r>
              <w:rPr>
                <w:bCs/>
              </w:rPr>
              <w:t xml:space="preserve">          </w:t>
            </w:r>
            <w:r w:rsidRPr="0020718F">
              <w:rPr>
                <w:bCs/>
              </w:rPr>
              <w:t xml:space="preserve">по работе </w:t>
            </w:r>
            <w:r>
              <w:rPr>
                <w:bCs/>
              </w:rPr>
              <w:t xml:space="preserve">                            </w:t>
            </w:r>
            <w:r w:rsidRPr="0020718F">
              <w:rPr>
                <w:bCs/>
              </w:rPr>
              <w:t xml:space="preserve">с находящимися </w:t>
            </w:r>
            <w:r>
              <w:rPr>
                <w:bCs/>
              </w:rPr>
              <w:t xml:space="preserve">                   </w:t>
            </w:r>
            <w:r w:rsidRPr="0020718F">
              <w:rPr>
                <w:bCs/>
              </w:rPr>
              <w:lastRenderedPageBreak/>
              <w:t>в сфере уголовного преследования</w:t>
            </w:r>
            <w:r w:rsidRPr="0020718F">
              <w:t xml:space="preserve"> </w:t>
            </w:r>
          </w:p>
        </w:tc>
        <w:tc>
          <w:tcPr>
            <w:tcW w:w="1133" w:type="dxa"/>
            <w:vMerge w:val="restart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lastRenderedPageBreak/>
              <w:t>ул. Фрунзе 4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</w:p>
        </w:tc>
      </w:tr>
      <w:tr w:rsidR="00480650" w:rsidRPr="0020718F" w:rsidTr="00480650">
        <w:trPr>
          <w:trHeight w:val="157"/>
        </w:trPr>
        <w:tc>
          <w:tcPr>
            <w:tcW w:w="852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after="0"/>
              <w:rPr>
                <w:bCs/>
              </w:rPr>
            </w:pPr>
            <w:r w:rsidRPr="0020718F">
              <w:rPr>
                <w:bCs/>
              </w:rPr>
              <w:t>Сбор, анализ и обработка информации по направлениям деятельности Учреждения</w:t>
            </w:r>
          </w:p>
          <w:p w:rsidR="00480650" w:rsidRPr="0020718F" w:rsidRDefault="00480650" w:rsidP="00CF6280">
            <w:pPr>
              <w:pStyle w:val="a3"/>
              <w:spacing w:before="0" w:beforeAutospacing="0" w:after="0" w:line="240" w:lineRule="exact"/>
            </w:pP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250" w:right="-130"/>
              <w:jc w:val="center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after="0"/>
              <w:ind w:left="-250" w:right="-130"/>
              <w:jc w:val="center"/>
              <w:rPr>
                <w:bCs/>
              </w:rPr>
            </w:pPr>
            <w:r w:rsidRPr="0020718F">
              <w:rPr>
                <w:bCs/>
              </w:rPr>
              <w:t>15.30-17.00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</w:pPr>
            <w:r w:rsidRPr="0020718F">
              <w:t>Скрипков Алексей Павлович,</w:t>
            </w:r>
          </w:p>
          <w:p w:rsidR="00480650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</w:pPr>
            <w:r w:rsidRPr="0020718F">
              <w:t xml:space="preserve">Начальник   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</w:pPr>
            <w:r>
              <w:t>Проектного бюро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/>
              <w:jc w:val="center"/>
              <w:rPr>
                <w:bCs/>
              </w:rPr>
            </w:pPr>
          </w:p>
        </w:tc>
        <w:tc>
          <w:tcPr>
            <w:tcW w:w="1133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</w:pPr>
          </w:p>
        </w:tc>
      </w:tr>
      <w:tr w:rsidR="00480650" w:rsidRPr="0020718F" w:rsidTr="00480650">
        <w:trPr>
          <w:trHeight w:val="588"/>
        </w:trPr>
        <w:tc>
          <w:tcPr>
            <w:tcW w:w="852" w:type="dxa"/>
            <w:shd w:val="clear" w:color="auto" w:fill="ACB9CA" w:themeFill="text2" w:themeFillTint="66"/>
            <w:textDirection w:val="tbRl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</w:p>
        </w:tc>
        <w:tc>
          <w:tcPr>
            <w:tcW w:w="4253" w:type="dxa"/>
            <w:shd w:val="clear" w:color="auto" w:fill="ACB9CA" w:themeFill="text2" w:themeFillTint="66"/>
          </w:tcPr>
          <w:p w:rsidR="00480650" w:rsidRPr="0020718F" w:rsidRDefault="00480650" w:rsidP="00CF6280">
            <w:pPr>
              <w:pStyle w:val="a3"/>
              <w:spacing w:before="0" w:beforeAutospacing="0" w:after="0" w:line="240" w:lineRule="exact"/>
            </w:pPr>
          </w:p>
        </w:tc>
        <w:tc>
          <w:tcPr>
            <w:tcW w:w="1416" w:type="dxa"/>
            <w:shd w:val="clear" w:color="auto" w:fill="ACB9CA" w:themeFill="text2" w:themeFillTint="66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250" w:right="-130"/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CB9CA" w:themeFill="text2" w:themeFillTint="66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CB9CA" w:themeFill="text2" w:themeFillTint="66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</w:pPr>
          </w:p>
        </w:tc>
      </w:tr>
      <w:tr w:rsidR="00480650" w:rsidRPr="0020718F" w:rsidTr="00480650">
        <w:trPr>
          <w:trHeight w:val="588"/>
        </w:trPr>
        <w:tc>
          <w:tcPr>
            <w:tcW w:w="852" w:type="dxa"/>
            <w:vMerge w:val="restart"/>
            <w:shd w:val="clear" w:color="auto" w:fill="auto"/>
            <w:textDirection w:val="tbRl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  <w:r w:rsidRPr="0020718F">
              <w:t>17.05</w:t>
            </w:r>
          </w:p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  <w:r w:rsidRPr="0020718F">
              <w:t>Вт.</w:t>
            </w:r>
          </w:p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  <w:r w:rsidRPr="0020718F">
              <w:t>13.10</w:t>
            </w:r>
          </w:p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510" w:right="113"/>
              <w:jc w:val="center"/>
            </w:pPr>
          </w:p>
          <w:p w:rsidR="00480650" w:rsidRPr="0020718F" w:rsidRDefault="00480650" w:rsidP="00CF6280">
            <w:pPr>
              <w:pStyle w:val="a3"/>
              <w:spacing w:before="0" w:after="0" w:line="360" w:lineRule="auto"/>
              <w:ind w:left="360" w:right="113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after="0"/>
            </w:pPr>
            <w:r w:rsidRPr="0020718F">
              <w:t>Организационные основы профилактики употребления ПАВ несовершеннолетними.</w:t>
            </w:r>
          </w:p>
          <w:p w:rsidR="00480650" w:rsidRPr="0020718F" w:rsidRDefault="00480650" w:rsidP="00CF6280">
            <w:pPr>
              <w:pStyle w:val="a3"/>
              <w:spacing w:after="0"/>
            </w:pPr>
          </w:p>
        </w:tc>
        <w:tc>
          <w:tcPr>
            <w:tcW w:w="1416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108"/>
              <w:jc w:val="center"/>
              <w:rPr>
                <w:bCs/>
              </w:rPr>
            </w:pPr>
            <w:r w:rsidRPr="0020718F">
              <w:rPr>
                <w:bCs/>
              </w:rPr>
              <w:t>09.30-11.00</w:t>
            </w:r>
          </w:p>
        </w:tc>
        <w:tc>
          <w:tcPr>
            <w:tcW w:w="2552" w:type="dxa"/>
            <w:shd w:val="clear" w:color="auto" w:fill="auto"/>
          </w:tcPr>
          <w:p w:rsidR="00480650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Орлова</w:t>
            </w:r>
          </w:p>
          <w:p w:rsidR="00480650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Марина Владимировна</w:t>
            </w:r>
          </w:p>
          <w:p w:rsidR="00480650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Методист</w:t>
            </w:r>
          </w:p>
          <w:p w:rsidR="00480650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учебно-методического Отдела</w:t>
            </w:r>
          </w:p>
          <w:p w:rsidR="00480650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УКЦ</w:t>
            </w:r>
          </w:p>
          <w:p w:rsidR="00480650" w:rsidRPr="00B21C70" w:rsidRDefault="00480650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ул. Фрунзе 4</w:t>
            </w:r>
          </w:p>
          <w:p w:rsidR="00480650" w:rsidRPr="0020718F" w:rsidRDefault="00480650" w:rsidP="00CF6280">
            <w:pPr>
              <w:pStyle w:val="a3"/>
              <w:spacing w:before="0" w:after="0"/>
              <w:ind w:left="-68" w:right="-130"/>
              <w:jc w:val="center"/>
            </w:pPr>
          </w:p>
        </w:tc>
      </w:tr>
      <w:tr w:rsidR="00480650" w:rsidRPr="0020718F" w:rsidTr="00480650">
        <w:trPr>
          <w:trHeight w:val="588"/>
        </w:trPr>
        <w:tc>
          <w:tcPr>
            <w:tcW w:w="852" w:type="dxa"/>
            <w:vMerge/>
            <w:shd w:val="clear" w:color="auto" w:fill="auto"/>
            <w:textDirection w:val="tbRl"/>
          </w:tcPr>
          <w:p w:rsidR="00480650" w:rsidRPr="0020718F" w:rsidRDefault="00480650" w:rsidP="00CF6280">
            <w:pPr>
              <w:pStyle w:val="a3"/>
              <w:spacing w:before="0" w:after="0" w:line="360" w:lineRule="auto"/>
              <w:ind w:left="360" w:right="113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after="0"/>
            </w:pPr>
            <w:r w:rsidRPr="0020718F">
              <w:t>Психолого-педагогические особенности несовершеннолетних, склонных употреблению ПАВ, их диагностика.</w:t>
            </w:r>
          </w:p>
          <w:p w:rsidR="00480650" w:rsidRPr="0020718F" w:rsidRDefault="00480650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20718F">
              <w:rPr>
                <w:bCs/>
              </w:rPr>
              <w:t>11.15-12.45</w:t>
            </w:r>
          </w:p>
        </w:tc>
        <w:tc>
          <w:tcPr>
            <w:tcW w:w="2552" w:type="dxa"/>
            <w:shd w:val="clear" w:color="auto" w:fill="auto"/>
          </w:tcPr>
          <w:p w:rsidR="00480650" w:rsidRPr="00B21C70" w:rsidRDefault="00480650" w:rsidP="00CF6280">
            <w:pPr>
              <w:pStyle w:val="a3"/>
              <w:spacing w:before="0" w:after="0"/>
              <w:ind w:left="-108" w:right="-108"/>
              <w:jc w:val="center"/>
              <w:rPr>
                <w:bCs/>
              </w:rPr>
            </w:pPr>
          </w:p>
          <w:p w:rsidR="00480650" w:rsidRDefault="00480650" w:rsidP="00CF6280">
            <w:pPr>
              <w:pStyle w:val="a3"/>
              <w:spacing w:before="0" w:beforeAutospacing="0" w:after="0"/>
              <w:jc w:val="center"/>
            </w:pPr>
            <w:r>
              <w:t>Скрипков</w:t>
            </w:r>
          </w:p>
          <w:p w:rsidR="00480650" w:rsidRPr="00FE4985" w:rsidRDefault="00480650" w:rsidP="00CF6280">
            <w:pPr>
              <w:pStyle w:val="a3"/>
              <w:spacing w:before="0" w:beforeAutospacing="0" w:after="0"/>
              <w:jc w:val="center"/>
            </w:pPr>
            <w:r>
              <w:t>Алексей Павлович</w:t>
            </w:r>
          </w:p>
          <w:p w:rsidR="00480650" w:rsidRDefault="00480650" w:rsidP="00CF6280">
            <w:pPr>
              <w:pStyle w:val="a3"/>
              <w:spacing w:before="0" w:beforeAutospacing="0" w:after="0"/>
              <w:jc w:val="center"/>
            </w:pPr>
            <w:r>
              <w:t xml:space="preserve">Начальник </w:t>
            </w:r>
          </w:p>
          <w:p w:rsidR="00480650" w:rsidRDefault="00480650" w:rsidP="00CF6280">
            <w:pPr>
              <w:pStyle w:val="a3"/>
              <w:spacing w:before="0" w:beforeAutospacing="0" w:after="0"/>
              <w:jc w:val="center"/>
            </w:pPr>
            <w:r>
              <w:t>Проектного бюро</w:t>
            </w:r>
          </w:p>
          <w:p w:rsidR="00480650" w:rsidRPr="00B21C70" w:rsidRDefault="00480650" w:rsidP="00CF6280">
            <w:pPr>
              <w:pStyle w:val="a3"/>
              <w:spacing w:before="0" w:after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</w:pPr>
          </w:p>
        </w:tc>
      </w:tr>
      <w:tr w:rsidR="00480650" w:rsidRPr="0020718F" w:rsidTr="00480650">
        <w:trPr>
          <w:trHeight w:val="588"/>
        </w:trPr>
        <w:tc>
          <w:tcPr>
            <w:tcW w:w="852" w:type="dxa"/>
            <w:vMerge/>
            <w:shd w:val="clear" w:color="auto" w:fill="auto"/>
            <w:textDirection w:val="tbRl"/>
          </w:tcPr>
          <w:p w:rsidR="00480650" w:rsidRPr="0020718F" w:rsidRDefault="00480650" w:rsidP="00CF6280">
            <w:pPr>
              <w:pStyle w:val="a3"/>
              <w:spacing w:before="0" w:after="0" w:line="360" w:lineRule="auto"/>
              <w:ind w:left="360" w:right="113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before="0" w:beforeAutospacing="0" w:after="0" w:line="240" w:lineRule="exact"/>
            </w:pPr>
            <w:r w:rsidRPr="0020718F">
              <w:t>Обед</w:t>
            </w:r>
          </w:p>
        </w:tc>
        <w:tc>
          <w:tcPr>
            <w:tcW w:w="1416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after="0"/>
              <w:ind w:left="-108" w:right="-130"/>
              <w:rPr>
                <w:bCs/>
              </w:rPr>
            </w:pPr>
            <w:r w:rsidRPr="0020718F">
              <w:rPr>
                <w:bCs/>
              </w:rPr>
              <w:t>12.45-13.45</w:t>
            </w:r>
          </w:p>
        </w:tc>
        <w:tc>
          <w:tcPr>
            <w:tcW w:w="2552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</w:pPr>
          </w:p>
        </w:tc>
      </w:tr>
      <w:tr w:rsidR="00480650" w:rsidRPr="0020718F" w:rsidTr="00480650">
        <w:trPr>
          <w:trHeight w:val="126"/>
        </w:trPr>
        <w:tc>
          <w:tcPr>
            <w:tcW w:w="852" w:type="dxa"/>
            <w:vMerge/>
            <w:textDirection w:val="tbRl"/>
          </w:tcPr>
          <w:p w:rsidR="00480650" w:rsidRPr="0020718F" w:rsidRDefault="00480650" w:rsidP="00CF6280">
            <w:pPr>
              <w:pStyle w:val="a3"/>
              <w:spacing w:before="0" w:after="0" w:line="360" w:lineRule="auto"/>
              <w:ind w:left="360" w:right="113"/>
              <w:jc w:val="center"/>
            </w:pP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  <w:r w:rsidRPr="0020718F">
              <w:t>Наркомания среди несовершеннолетних как социальная проблема.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after="0"/>
              <w:ind w:left="-108"/>
              <w:rPr>
                <w:bCs/>
              </w:rPr>
            </w:pPr>
            <w:r w:rsidRPr="0020718F">
              <w:rPr>
                <w:bCs/>
              </w:rPr>
              <w:t>13.45-15.15</w:t>
            </w:r>
          </w:p>
          <w:p w:rsidR="00480650" w:rsidRPr="0020718F" w:rsidRDefault="00480650" w:rsidP="00CF6280">
            <w:pPr>
              <w:pStyle w:val="a3"/>
              <w:spacing w:after="0"/>
              <w:ind w:left="-108"/>
              <w:rPr>
                <w:bCs/>
              </w:rPr>
            </w:pPr>
          </w:p>
        </w:tc>
        <w:tc>
          <w:tcPr>
            <w:tcW w:w="2552" w:type="dxa"/>
          </w:tcPr>
          <w:p w:rsidR="00480650" w:rsidRDefault="00480650" w:rsidP="00CF6280">
            <w:pPr>
              <w:pStyle w:val="a3"/>
              <w:spacing w:before="0" w:beforeAutospacing="0" w:after="0"/>
              <w:jc w:val="center"/>
            </w:pPr>
            <w:r>
              <w:t>Скрипков</w:t>
            </w:r>
          </w:p>
          <w:p w:rsidR="00480650" w:rsidRPr="00FE4985" w:rsidRDefault="00480650" w:rsidP="00CF6280">
            <w:pPr>
              <w:pStyle w:val="a3"/>
              <w:spacing w:before="0" w:beforeAutospacing="0" w:after="0"/>
              <w:jc w:val="center"/>
            </w:pPr>
            <w:r>
              <w:t>Алексей Павлович</w:t>
            </w:r>
          </w:p>
          <w:p w:rsidR="00480650" w:rsidRDefault="00480650" w:rsidP="00CF6280">
            <w:pPr>
              <w:pStyle w:val="a3"/>
              <w:spacing w:before="0" w:beforeAutospacing="0" w:after="0"/>
              <w:jc w:val="center"/>
            </w:pPr>
            <w:r>
              <w:t xml:space="preserve">Начальник </w:t>
            </w:r>
          </w:p>
          <w:p w:rsidR="00480650" w:rsidRDefault="00480650" w:rsidP="00CF6280">
            <w:pPr>
              <w:pStyle w:val="a3"/>
              <w:spacing w:before="0" w:beforeAutospacing="0" w:after="0"/>
              <w:jc w:val="center"/>
            </w:pPr>
            <w:r>
              <w:t>проектного бюро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</w:p>
        </w:tc>
        <w:tc>
          <w:tcPr>
            <w:tcW w:w="1133" w:type="dxa"/>
            <w:vMerge w:val="restart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ул. Фрунзе 4</w:t>
            </w:r>
          </w:p>
          <w:p w:rsidR="00480650" w:rsidRPr="0020718F" w:rsidRDefault="00480650" w:rsidP="00CF6280">
            <w:pPr>
              <w:pStyle w:val="a3"/>
              <w:spacing w:before="0" w:after="0"/>
              <w:ind w:left="-68" w:right="-130"/>
              <w:jc w:val="center"/>
              <w:rPr>
                <w:bCs/>
              </w:rPr>
            </w:pPr>
          </w:p>
        </w:tc>
      </w:tr>
      <w:tr w:rsidR="00480650" w:rsidRPr="0020718F" w:rsidTr="00480650">
        <w:trPr>
          <w:trHeight w:val="2899"/>
        </w:trPr>
        <w:tc>
          <w:tcPr>
            <w:tcW w:w="852" w:type="dxa"/>
            <w:vMerge/>
            <w:textDirection w:val="tbRl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</w:p>
        </w:tc>
        <w:tc>
          <w:tcPr>
            <w:tcW w:w="4253" w:type="dxa"/>
          </w:tcPr>
          <w:p w:rsidR="00480650" w:rsidRPr="007C7558" w:rsidRDefault="00480650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  <w:r w:rsidRPr="007C7558">
              <w:rPr>
                <w:sz w:val="24"/>
                <w:szCs w:val="24"/>
              </w:rPr>
              <w:t>Организация досуговой деятельности несовершеннолетних, находящихся в социально-опасном положении.</w:t>
            </w: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250" w:right="-130"/>
              <w:jc w:val="center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after="0"/>
              <w:ind w:left="-250" w:right="-130"/>
              <w:jc w:val="center"/>
              <w:rPr>
                <w:bCs/>
              </w:rPr>
            </w:pPr>
            <w:r w:rsidRPr="0020718F">
              <w:rPr>
                <w:bCs/>
              </w:rPr>
              <w:t>15.30-17.00</w:t>
            </w:r>
          </w:p>
          <w:p w:rsidR="00480650" w:rsidRDefault="00480650" w:rsidP="00CF6280">
            <w:pPr>
              <w:pStyle w:val="a3"/>
              <w:spacing w:before="0" w:after="0"/>
              <w:ind w:left="-250" w:right="-130"/>
              <w:jc w:val="center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after="0"/>
              <w:ind w:left="-250" w:right="-130"/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proofErr w:type="spellStart"/>
            <w:r w:rsidRPr="0020718F">
              <w:rPr>
                <w:bCs/>
              </w:rPr>
              <w:t>Гацко</w:t>
            </w:r>
            <w:proofErr w:type="spellEnd"/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Людмила Анатольевна,</w:t>
            </w:r>
          </w:p>
          <w:p w:rsidR="00480650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 xml:space="preserve">Начальник Отдела </w:t>
            </w:r>
          </w:p>
          <w:p w:rsidR="00480650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по организации и проведению образовательных программ УКЦ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133" w:type="dxa"/>
            <w:vMerge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</w:pPr>
          </w:p>
        </w:tc>
      </w:tr>
      <w:tr w:rsidR="00480650" w:rsidRPr="0020718F" w:rsidTr="00480650">
        <w:trPr>
          <w:trHeight w:val="345"/>
        </w:trPr>
        <w:tc>
          <w:tcPr>
            <w:tcW w:w="852" w:type="dxa"/>
            <w:shd w:val="clear" w:color="auto" w:fill="ACB9CA" w:themeFill="text2" w:themeFillTint="66"/>
            <w:textDirection w:val="tbRl"/>
          </w:tcPr>
          <w:p w:rsidR="00480650" w:rsidRPr="0020718F" w:rsidRDefault="00480650" w:rsidP="00CF6280">
            <w:pPr>
              <w:ind w:left="113" w:right="113"/>
              <w:rPr>
                <w:sz w:val="24"/>
                <w:szCs w:val="24"/>
              </w:rPr>
            </w:pPr>
          </w:p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510" w:right="113"/>
              <w:jc w:val="center"/>
            </w:pPr>
          </w:p>
        </w:tc>
        <w:tc>
          <w:tcPr>
            <w:tcW w:w="4253" w:type="dxa"/>
            <w:shd w:val="clear" w:color="auto" w:fill="ACB9CA" w:themeFill="text2" w:themeFillTint="66"/>
          </w:tcPr>
          <w:p w:rsidR="00480650" w:rsidRPr="0020718F" w:rsidRDefault="00480650" w:rsidP="00CF62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480650" w:rsidRPr="0020718F" w:rsidRDefault="00480650" w:rsidP="00CF62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CB9CA" w:themeFill="text2" w:themeFillTint="66"/>
          </w:tcPr>
          <w:p w:rsidR="00480650" w:rsidRPr="0020718F" w:rsidRDefault="00480650" w:rsidP="00CF6280">
            <w:pPr>
              <w:pStyle w:val="a3"/>
              <w:spacing w:before="0" w:after="0"/>
              <w:ind w:left="-250" w:right="-130"/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CB9CA" w:themeFill="text2" w:themeFillTint="66"/>
          </w:tcPr>
          <w:p w:rsidR="00480650" w:rsidRPr="0020718F" w:rsidRDefault="00480650" w:rsidP="00CF6280">
            <w:pPr>
              <w:pStyle w:val="a3"/>
              <w:spacing w:before="0" w:after="0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CB9CA" w:themeFill="text2" w:themeFillTint="66"/>
          </w:tcPr>
          <w:p w:rsidR="00480650" w:rsidRPr="0020718F" w:rsidRDefault="00480650" w:rsidP="00CF6280">
            <w:pPr>
              <w:pStyle w:val="a3"/>
              <w:spacing w:before="0" w:after="0"/>
              <w:ind w:left="-68" w:right="-130"/>
              <w:jc w:val="center"/>
            </w:pPr>
          </w:p>
        </w:tc>
      </w:tr>
      <w:tr w:rsidR="00480650" w:rsidRPr="0020718F" w:rsidTr="00480650">
        <w:trPr>
          <w:trHeight w:val="1215"/>
        </w:trPr>
        <w:tc>
          <w:tcPr>
            <w:tcW w:w="852" w:type="dxa"/>
            <w:textDirection w:val="tbRl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  <w:r w:rsidRPr="0020718F">
              <w:t>18.05</w:t>
            </w:r>
          </w:p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  <w:r w:rsidRPr="0020718F">
              <w:t>23.05</w:t>
            </w: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before="0" w:after="0"/>
            </w:pPr>
            <w:r w:rsidRPr="0020718F">
              <w:t>Практикум по направлениям деятельности</w:t>
            </w:r>
          </w:p>
          <w:p w:rsidR="00480650" w:rsidRPr="0020718F" w:rsidRDefault="00480650" w:rsidP="00CF6280">
            <w:pPr>
              <w:pStyle w:val="a3"/>
              <w:spacing w:before="0" w:after="0"/>
            </w:pP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</w:p>
        </w:tc>
      </w:tr>
      <w:tr w:rsidR="00480650" w:rsidRPr="0020718F" w:rsidTr="00480650">
        <w:tc>
          <w:tcPr>
            <w:tcW w:w="852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/>
            </w:pPr>
          </w:p>
        </w:tc>
        <w:tc>
          <w:tcPr>
            <w:tcW w:w="4253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</w:tc>
        <w:tc>
          <w:tcPr>
            <w:tcW w:w="1416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  <w:rPr>
                <w:bCs/>
              </w:rPr>
            </w:pPr>
          </w:p>
        </w:tc>
        <w:tc>
          <w:tcPr>
            <w:tcW w:w="2552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</w:p>
        </w:tc>
      </w:tr>
      <w:tr w:rsidR="00480650" w:rsidRPr="0020718F" w:rsidTr="00480650">
        <w:trPr>
          <w:cantSplit/>
          <w:trHeight w:val="854"/>
        </w:trPr>
        <w:tc>
          <w:tcPr>
            <w:tcW w:w="852" w:type="dxa"/>
            <w:textDirection w:val="tbRl"/>
          </w:tcPr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  <w:r w:rsidRPr="0020718F">
              <w:t>24.05</w:t>
            </w:r>
          </w:p>
          <w:p w:rsidR="00480650" w:rsidRPr="0020718F" w:rsidRDefault="00480650" w:rsidP="00CF6280">
            <w:pPr>
              <w:pStyle w:val="a3"/>
              <w:spacing w:before="0" w:beforeAutospacing="0" w:after="0" w:line="360" w:lineRule="auto"/>
              <w:ind w:left="360" w:right="113"/>
              <w:jc w:val="center"/>
            </w:pPr>
            <w:r w:rsidRPr="0020718F">
              <w:t>Вт.</w:t>
            </w:r>
          </w:p>
        </w:tc>
        <w:tc>
          <w:tcPr>
            <w:tcW w:w="425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  <w:r w:rsidRPr="0020718F">
              <w:t>Итоговая аттестация слушателей курсов повышения квалификации.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</w:pPr>
            <w:r w:rsidRPr="0020718F">
              <w:t>Вручение удостоверений о повышении квалификации.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</w:tc>
        <w:tc>
          <w:tcPr>
            <w:tcW w:w="1416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ind w:left="-108"/>
              <w:rPr>
                <w:bCs/>
              </w:rPr>
            </w:pPr>
            <w:r w:rsidRPr="0020718F">
              <w:rPr>
                <w:bCs/>
              </w:rPr>
              <w:t>09.30-13.00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/>
              <w:rPr>
                <w:bCs/>
              </w:rPr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ind w:left="-108"/>
              <w:jc w:val="center"/>
              <w:rPr>
                <w:bCs/>
              </w:rPr>
            </w:pPr>
            <w:r w:rsidRPr="0020718F">
              <w:rPr>
                <w:bCs/>
              </w:rPr>
              <w:t xml:space="preserve">    14.00</w:t>
            </w:r>
          </w:p>
        </w:tc>
        <w:tc>
          <w:tcPr>
            <w:tcW w:w="2552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Аттестационная комиссия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proofErr w:type="spellStart"/>
            <w:r w:rsidRPr="0020718F">
              <w:t>Канаян</w:t>
            </w:r>
            <w:proofErr w:type="spellEnd"/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proofErr w:type="spellStart"/>
            <w:r w:rsidRPr="0020718F">
              <w:t>Ваган</w:t>
            </w:r>
            <w:proofErr w:type="spellEnd"/>
            <w:r w:rsidRPr="0020718F">
              <w:t xml:space="preserve"> </w:t>
            </w:r>
            <w:proofErr w:type="spellStart"/>
            <w:r w:rsidRPr="0020718F">
              <w:t>Ахиллесович</w:t>
            </w:r>
            <w:proofErr w:type="spellEnd"/>
            <w:r w:rsidRPr="0020718F">
              <w:t>,</w:t>
            </w: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директор СПб ГБУ «ГЦСП «КОНТАКТ»</w:t>
            </w:r>
          </w:p>
        </w:tc>
        <w:tc>
          <w:tcPr>
            <w:tcW w:w="1133" w:type="dxa"/>
          </w:tcPr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</w:p>
          <w:p w:rsidR="00480650" w:rsidRPr="0020718F" w:rsidRDefault="00480650" w:rsidP="00CF6280">
            <w:pPr>
              <w:pStyle w:val="a3"/>
              <w:spacing w:before="0" w:beforeAutospacing="0" w:after="0"/>
              <w:jc w:val="center"/>
            </w:pPr>
            <w:r w:rsidRPr="0020718F">
              <w:t>Ул. Фрунзе 4</w:t>
            </w:r>
          </w:p>
        </w:tc>
      </w:tr>
      <w:tr w:rsidR="00480650" w:rsidRPr="0020718F" w:rsidTr="00480650">
        <w:trPr>
          <w:cantSplit/>
          <w:trHeight w:val="485"/>
        </w:trPr>
        <w:tc>
          <w:tcPr>
            <w:tcW w:w="852" w:type="dxa"/>
            <w:shd w:val="clear" w:color="auto" w:fill="8DB3E2"/>
            <w:textDirection w:val="tbRl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</w:tc>
        <w:tc>
          <w:tcPr>
            <w:tcW w:w="4253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</w:tc>
        <w:tc>
          <w:tcPr>
            <w:tcW w:w="1416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</w:tc>
        <w:tc>
          <w:tcPr>
            <w:tcW w:w="2552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</w:tc>
        <w:tc>
          <w:tcPr>
            <w:tcW w:w="1133" w:type="dxa"/>
            <w:shd w:val="clear" w:color="auto" w:fill="8DB3E2"/>
          </w:tcPr>
          <w:p w:rsidR="00480650" w:rsidRPr="0020718F" w:rsidRDefault="00480650" w:rsidP="00CF6280">
            <w:pPr>
              <w:pStyle w:val="a3"/>
              <w:spacing w:before="0" w:beforeAutospacing="0" w:after="0"/>
            </w:pPr>
          </w:p>
        </w:tc>
      </w:tr>
    </w:tbl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480650" w:rsidRDefault="00480650" w:rsidP="00480650">
      <w:pPr>
        <w:spacing w:line="216" w:lineRule="auto"/>
        <w:jc w:val="center"/>
        <w:rPr>
          <w:b/>
          <w:sz w:val="24"/>
          <w:szCs w:val="24"/>
        </w:rPr>
      </w:pPr>
    </w:p>
    <w:p w:rsidR="00BE03A9" w:rsidRDefault="00BE03A9"/>
    <w:sectPr w:rsidR="00BE03A9" w:rsidSect="004806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50"/>
    <w:rsid w:val="00480650"/>
    <w:rsid w:val="00B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17B7E-4565-45CC-9D22-F790DB1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0650"/>
    <w:pPr>
      <w:spacing w:before="100" w:beforeAutospacing="1" w:after="119"/>
    </w:pPr>
    <w:rPr>
      <w:sz w:val="24"/>
      <w:szCs w:val="24"/>
    </w:rPr>
  </w:style>
  <w:style w:type="paragraph" w:customStyle="1" w:styleId="1">
    <w:name w:val="Цитата1"/>
    <w:basedOn w:val="a"/>
    <w:uiPriority w:val="99"/>
    <w:rsid w:val="00480650"/>
    <w:pPr>
      <w:spacing w:line="360" w:lineRule="auto"/>
      <w:ind w:left="-567" w:right="-766"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15-01</dc:creator>
  <cp:keywords/>
  <dc:description/>
  <cp:lastModifiedBy>кабинет 15-01</cp:lastModifiedBy>
  <cp:revision>1</cp:revision>
  <dcterms:created xsi:type="dcterms:W3CDTF">2018-04-24T09:27:00Z</dcterms:created>
  <dcterms:modified xsi:type="dcterms:W3CDTF">2018-04-24T09:28:00Z</dcterms:modified>
</cp:coreProperties>
</file>