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5" w:rsidRDefault="007A21E5">
      <w:pPr>
        <w:rPr>
          <w:rFonts w:ascii="Times New Roman" w:hAnsi="Times New Roman" w:cs="Times New Roman"/>
          <w:sz w:val="24"/>
          <w:szCs w:val="24"/>
        </w:rPr>
      </w:pPr>
      <w:r w:rsidRPr="007A21E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91183" w:rsidRDefault="007A2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21E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21E5">
        <w:rPr>
          <w:rFonts w:ascii="Times New Roman" w:hAnsi="Times New Roman" w:cs="Times New Roman"/>
          <w:b/>
          <w:sz w:val="28"/>
          <w:szCs w:val="28"/>
        </w:rPr>
        <w:t xml:space="preserve">АННОТАЦИЯ            </w:t>
      </w:r>
    </w:p>
    <w:p w:rsidR="007A21E5" w:rsidRPr="007A21E5" w:rsidRDefault="007A21E5">
      <w:pPr>
        <w:rPr>
          <w:rFonts w:ascii="Times New Roman" w:hAnsi="Times New Roman" w:cs="Times New Roman"/>
          <w:b/>
          <w:sz w:val="28"/>
          <w:szCs w:val="28"/>
        </w:rPr>
      </w:pPr>
    </w:p>
    <w:p w:rsidR="007A21E5" w:rsidRPr="00E57042" w:rsidRDefault="007A21E5" w:rsidP="007A21E5">
      <w:pPr>
        <w:ind w:right="-35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074C7">
        <w:rPr>
          <w:rFonts w:ascii="Times New Roman" w:eastAsia="Calibri" w:hAnsi="Times New Roman" w:cs="Times New Roman"/>
          <w:b/>
          <w:sz w:val="28"/>
          <w:szCs w:val="28"/>
        </w:rPr>
        <w:t>«Организация работы  по профилактике экстремизма и радикализма в молодежной среде»</w:t>
      </w:r>
      <w:r w:rsidRPr="00B07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СПБ ГБУ</w:t>
      </w: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 «ГЦСП «КОНТАКТ» на основании Лицензии Комитета по образованию Санкт-Петербурга на </w:t>
      </w:r>
      <w:proofErr w:type="gramStart"/>
      <w:r w:rsidRPr="00074850">
        <w:rPr>
          <w:rFonts w:ascii="Times New Roman" w:eastAsia="Calibri" w:hAnsi="Times New Roman" w:cs="Times New Roman"/>
          <w:sz w:val="28"/>
          <w:szCs w:val="28"/>
        </w:rPr>
        <w:t>право ведения</w:t>
      </w:r>
      <w:proofErr w:type="gramEnd"/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eastAsia="Calibri" w:hAnsi="Times New Roman" w:cs="Times New Roman"/>
          <w:sz w:val="28"/>
          <w:szCs w:val="28"/>
        </w:rPr>
        <w:t>ной деятельности от 16.01.2013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№ 0314.              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>Содержание курса определяется настоящей образовательной программой, разработанной и утвержденной организацией.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К освоению данной программы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3CB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3CB5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73CB5">
        <w:rPr>
          <w:rFonts w:ascii="Times New Roman" w:hAnsi="Times New Roman" w:cs="Times New Roman"/>
          <w:sz w:val="28"/>
          <w:szCs w:val="28"/>
        </w:rPr>
        <w:t xml:space="preserve"> </w:t>
      </w:r>
      <w:r w:rsidRPr="00074850">
        <w:rPr>
          <w:rFonts w:ascii="Times New Roman" w:eastAsia="Calibri" w:hAnsi="Times New Roman" w:cs="Times New Roman"/>
          <w:sz w:val="28"/>
          <w:szCs w:val="28"/>
        </w:rPr>
        <w:t>допускаются лица, имеющие или получающие высшее образование или среднее профессиональное образование.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>Реализация программы повышения квалификации направлена на получение новых компетенций в области организации работы с несовершеннолетними и молодежью.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eastAsia="Calibri" w:hAnsi="Times New Roman" w:cs="Times New Roman"/>
          <w:sz w:val="28"/>
          <w:szCs w:val="28"/>
        </w:rPr>
        <w:t>работников учреждений</w:t>
      </w:r>
      <w:r w:rsidRPr="00074850">
        <w:rPr>
          <w:rFonts w:ascii="Times New Roman" w:eastAsia="Calibri" w:hAnsi="Times New Roman" w:cs="Times New Roman"/>
          <w:sz w:val="28"/>
          <w:szCs w:val="28"/>
        </w:rPr>
        <w:t>, связанных с организацией работы с несовершеннолетними и молодежью.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Нормативный объем трудоемкости программы 72 </w:t>
      </w:r>
      <w:proofErr w:type="gramStart"/>
      <w:r w:rsidRPr="00074850">
        <w:rPr>
          <w:rFonts w:ascii="Times New Roman" w:eastAsia="Calibri" w:hAnsi="Times New Roman" w:cs="Times New Roman"/>
          <w:sz w:val="28"/>
          <w:szCs w:val="28"/>
        </w:rPr>
        <w:t>академических</w:t>
      </w:r>
      <w:proofErr w:type="gramEnd"/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 часа, включая итоговую аттестацию.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>При реализации программы академический час устанавливается продолжительностью 45 минут.</w:t>
      </w:r>
    </w:p>
    <w:p w:rsidR="007A21E5" w:rsidRPr="003829F0" w:rsidRDefault="007A21E5" w:rsidP="007A21E5">
      <w:pPr>
        <w:ind w:right="-35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>Освоение программы повышения квалификации за</w:t>
      </w:r>
      <w:r>
        <w:rPr>
          <w:rFonts w:ascii="Times New Roman" w:eastAsia="Calibri" w:hAnsi="Times New Roman" w:cs="Times New Roman"/>
          <w:sz w:val="28"/>
          <w:szCs w:val="28"/>
        </w:rPr>
        <w:t>вершается итоговой аттестацией в форме экзамена.</w:t>
      </w:r>
    </w:p>
    <w:p w:rsidR="007A21E5" w:rsidRPr="00074850" w:rsidRDefault="007A21E5" w:rsidP="007A21E5">
      <w:pPr>
        <w:ind w:right="-3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850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слушателей при освоении программы предусматривает следующие виды учебных занятий:</w:t>
      </w:r>
    </w:p>
    <w:p w:rsidR="007A21E5" w:rsidRPr="004F5B79" w:rsidRDefault="007A21E5" w:rsidP="007A21E5">
      <w:pPr>
        <w:pStyle w:val="a3"/>
        <w:numPr>
          <w:ilvl w:val="0"/>
          <w:numId w:val="1"/>
        </w:numPr>
        <w:ind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79">
        <w:rPr>
          <w:rFonts w:ascii="Times New Roman" w:eastAsia="Calibri" w:hAnsi="Times New Roman" w:cs="Times New Roman"/>
          <w:sz w:val="28"/>
          <w:szCs w:val="28"/>
        </w:rPr>
        <w:t>лекционные и практические занятия,</w:t>
      </w:r>
    </w:p>
    <w:p w:rsidR="007A21E5" w:rsidRPr="004F5B79" w:rsidRDefault="007A21E5" w:rsidP="007A21E5">
      <w:pPr>
        <w:pStyle w:val="a3"/>
        <w:numPr>
          <w:ilvl w:val="0"/>
          <w:numId w:val="1"/>
        </w:numPr>
        <w:ind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79">
        <w:rPr>
          <w:rFonts w:ascii="Times New Roman" w:eastAsia="Calibri" w:hAnsi="Times New Roman" w:cs="Times New Roman"/>
          <w:sz w:val="28"/>
          <w:szCs w:val="28"/>
        </w:rPr>
        <w:t>работа с теоретическим материалом,</w:t>
      </w:r>
    </w:p>
    <w:p w:rsidR="007A21E5" w:rsidRPr="004F5B79" w:rsidRDefault="007A21E5" w:rsidP="007A21E5">
      <w:pPr>
        <w:pStyle w:val="a3"/>
        <w:numPr>
          <w:ilvl w:val="0"/>
          <w:numId w:val="1"/>
        </w:numPr>
        <w:ind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79">
        <w:rPr>
          <w:rFonts w:ascii="Times New Roman" w:eastAsia="Calibri" w:hAnsi="Times New Roman" w:cs="Times New Roman"/>
          <w:sz w:val="28"/>
          <w:szCs w:val="28"/>
        </w:rPr>
        <w:t>нормативная правовая литература,</w:t>
      </w:r>
    </w:p>
    <w:p w:rsidR="007A21E5" w:rsidRPr="004F5B79" w:rsidRDefault="007A21E5" w:rsidP="007A21E5">
      <w:pPr>
        <w:pStyle w:val="a3"/>
        <w:numPr>
          <w:ilvl w:val="0"/>
          <w:numId w:val="1"/>
        </w:numPr>
        <w:ind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79">
        <w:rPr>
          <w:rFonts w:ascii="Times New Roman" w:eastAsia="Calibri" w:hAnsi="Times New Roman" w:cs="Times New Roman"/>
          <w:sz w:val="28"/>
          <w:szCs w:val="28"/>
        </w:rPr>
        <w:t>итоговое тестирование.</w:t>
      </w:r>
    </w:p>
    <w:p w:rsidR="007A21E5" w:rsidRPr="009A19A2" w:rsidRDefault="007A21E5" w:rsidP="007A21E5">
      <w:pPr>
        <w:ind w:right="-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9A2">
        <w:rPr>
          <w:rFonts w:ascii="Times New Roman" w:hAnsi="Times New Roman" w:cs="Times New Roman"/>
          <w:sz w:val="28"/>
          <w:szCs w:val="28"/>
        </w:rPr>
        <w:t xml:space="preserve">Лицам, успешно освоившим программу дополнительного профессионального образования и прошедшим итоговую аттестацию, выдается Удостоверение о повышении квалификации. </w:t>
      </w:r>
    </w:p>
    <w:p w:rsidR="007A21E5" w:rsidRPr="00074850" w:rsidRDefault="007A21E5" w:rsidP="007A21E5">
      <w:pPr>
        <w:spacing w:after="0" w:line="360" w:lineRule="auto"/>
        <w:ind w:right="-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Образовательная</w:t>
      </w:r>
      <w:r w:rsidRPr="00074850">
        <w:rPr>
          <w:rFonts w:ascii="Times New Roman" w:eastAsia="Calibri" w:hAnsi="Times New Roman" w:cs="Times New Roman"/>
          <w:sz w:val="28"/>
          <w:szCs w:val="28"/>
        </w:rPr>
        <w:t xml:space="preserve"> дополнительная профессиональная программа повышения квалификации  специалистов в области организации работы с несовершеннолетними и молодежью    разработана на основе следующих нормативных документов:</w:t>
      </w:r>
    </w:p>
    <w:p w:rsidR="007A21E5" w:rsidRPr="004F5B79" w:rsidRDefault="007A21E5" w:rsidP="007A21E5">
      <w:pPr>
        <w:pStyle w:val="a3"/>
        <w:numPr>
          <w:ilvl w:val="0"/>
          <w:numId w:val="2"/>
        </w:numPr>
        <w:spacing w:after="0" w:line="240" w:lineRule="auto"/>
        <w:ind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79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7A21E5" w:rsidRPr="00074850" w:rsidRDefault="007A21E5" w:rsidP="007A21E5">
      <w:pPr>
        <w:spacing w:after="0" w:line="240" w:lineRule="auto"/>
        <w:ind w:right="-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1E5" w:rsidRPr="004F5B79" w:rsidRDefault="007A21E5" w:rsidP="007A21E5">
      <w:pPr>
        <w:pStyle w:val="a3"/>
        <w:numPr>
          <w:ilvl w:val="0"/>
          <w:numId w:val="2"/>
        </w:numPr>
        <w:spacing w:after="0" w:line="240" w:lineRule="auto"/>
        <w:ind w:right="-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79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                   от  01.07.2013 № 499 «Порядок организации и осуществления образовательной деятельности по дополнительным профессиональным программам».</w:t>
      </w:r>
    </w:p>
    <w:p w:rsidR="007A21E5" w:rsidRPr="007A21E5" w:rsidRDefault="007A21E5">
      <w:pPr>
        <w:rPr>
          <w:rFonts w:ascii="Times New Roman" w:hAnsi="Times New Roman" w:cs="Times New Roman"/>
          <w:sz w:val="24"/>
          <w:szCs w:val="24"/>
        </w:rPr>
      </w:pPr>
    </w:p>
    <w:sectPr w:rsidR="007A21E5" w:rsidRPr="007A21E5" w:rsidSect="00A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48C"/>
    <w:multiLevelType w:val="hybridMultilevel"/>
    <w:tmpl w:val="04F21BF4"/>
    <w:lvl w:ilvl="0" w:tplc="9E722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0D72"/>
    <w:multiLevelType w:val="hybridMultilevel"/>
    <w:tmpl w:val="0AEE8B36"/>
    <w:lvl w:ilvl="0" w:tplc="9E722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E5"/>
    <w:rsid w:val="007A21E5"/>
    <w:rsid w:val="00A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OEM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2017-09-27T07:09:00Z</dcterms:created>
  <dcterms:modified xsi:type="dcterms:W3CDTF">2017-09-27T07:11:00Z</dcterms:modified>
</cp:coreProperties>
</file>